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668" w:rsidRPr="00E30668" w:rsidRDefault="00E30668" w:rsidP="00E30668">
      <w:pPr>
        <w:spacing w:after="0"/>
        <w:jc w:val="center"/>
        <w:rPr>
          <w:rFonts w:ascii="Times New Roman" w:hAnsi="Times New Roman"/>
          <w:bCs/>
          <w:sz w:val="28"/>
          <w:szCs w:val="28"/>
        </w:rPr>
      </w:pPr>
      <w:r w:rsidRPr="00E30668">
        <w:rPr>
          <w:rFonts w:ascii="Times New Roman" w:hAnsi="Times New Roman"/>
          <w:bCs/>
          <w:sz w:val="28"/>
          <w:szCs w:val="28"/>
        </w:rPr>
        <w:t xml:space="preserve">Iepirkums saskaņā ar Publisko iepirkumu likuma </w:t>
      </w:r>
      <w:r w:rsidR="00981495">
        <w:rPr>
          <w:rFonts w:ascii="Times New Roman" w:hAnsi="Times New Roman"/>
          <w:bCs/>
          <w:sz w:val="28"/>
          <w:szCs w:val="28"/>
        </w:rPr>
        <w:t>8.panta septītajā daļā noteiktajā kārtībā (2.pielikuma B daļas pakalpojums)</w:t>
      </w:r>
    </w:p>
    <w:p w:rsidR="00E30668" w:rsidRPr="00E30668" w:rsidRDefault="00E30668" w:rsidP="00E30668">
      <w:pPr>
        <w:widowControl w:val="0"/>
        <w:suppressAutoHyphens/>
        <w:spacing w:after="0"/>
        <w:jc w:val="center"/>
        <w:rPr>
          <w:rFonts w:ascii="Times New Roman" w:hAnsi="Times New Roman"/>
          <w:b/>
          <w:bCs/>
          <w:sz w:val="28"/>
          <w:szCs w:val="28"/>
          <w:lang w:eastAsia="ar-SA"/>
        </w:rPr>
      </w:pPr>
      <w:r w:rsidRPr="00E30668">
        <w:rPr>
          <w:rFonts w:ascii="Times New Roman" w:hAnsi="Times New Roman"/>
          <w:b/>
          <w:bCs/>
          <w:sz w:val="28"/>
          <w:szCs w:val="28"/>
          <w:lang w:eastAsia="ar-SA"/>
        </w:rPr>
        <w:t>“</w:t>
      </w:r>
      <w:r w:rsidR="00981495">
        <w:rPr>
          <w:rFonts w:ascii="Times New Roman" w:hAnsi="Times New Roman"/>
          <w:b/>
          <w:sz w:val="28"/>
          <w:szCs w:val="28"/>
        </w:rPr>
        <w:t>Ēdināšanas pakalpojuma sniegšana Daugavpils 3.vidusskolā</w:t>
      </w:r>
      <w:r w:rsidRPr="00E30668">
        <w:rPr>
          <w:rFonts w:ascii="Times New Roman" w:hAnsi="Times New Roman"/>
          <w:b/>
          <w:bCs/>
          <w:sz w:val="28"/>
          <w:szCs w:val="28"/>
          <w:lang w:eastAsia="ar-SA"/>
        </w:rPr>
        <w:t>”</w:t>
      </w:r>
    </w:p>
    <w:p w:rsidR="00E30668" w:rsidRPr="00E30668" w:rsidRDefault="00E30668" w:rsidP="00E30668">
      <w:pPr>
        <w:spacing w:after="0"/>
        <w:jc w:val="center"/>
        <w:rPr>
          <w:rFonts w:ascii="Times New Roman" w:hAnsi="Times New Roman"/>
          <w:b/>
          <w:sz w:val="28"/>
          <w:szCs w:val="28"/>
        </w:rPr>
      </w:pPr>
      <w:r w:rsidRPr="00E30668">
        <w:rPr>
          <w:rFonts w:ascii="Times New Roman" w:hAnsi="Times New Roman"/>
          <w:sz w:val="28"/>
          <w:szCs w:val="28"/>
        </w:rPr>
        <w:t xml:space="preserve">identifikācijas numurs </w:t>
      </w:r>
      <w:r w:rsidRPr="00E30668">
        <w:rPr>
          <w:rFonts w:ascii="Times New Roman" w:hAnsi="Times New Roman"/>
          <w:b/>
          <w:sz w:val="28"/>
          <w:szCs w:val="28"/>
        </w:rPr>
        <w:t>DPD 201</w:t>
      </w:r>
      <w:r w:rsidR="00981495">
        <w:rPr>
          <w:rFonts w:ascii="Times New Roman" w:hAnsi="Times New Roman"/>
          <w:b/>
          <w:sz w:val="28"/>
          <w:szCs w:val="28"/>
        </w:rPr>
        <w:t>6</w:t>
      </w:r>
      <w:r w:rsidRPr="00E30668">
        <w:rPr>
          <w:rFonts w:ascii="Times New Roman" w:hAnsi="Times New Roman"/>
          <w:b/>
          <w:sz w:val="28"/>
          <w:szCs w:val="28"/>
        </w:rPr>
        <w:t>/</w:t>
      </w:r>
      <w:r w:rsidR="00981495">
        <w:rPr>
          <w:rFonts w:ascii="Times New Roman" w:hAnsi="Times New Roman"/>
          <w:b/>
          <w:sz w:val="28"/>
          <w:szCs w:val="28"/>
        </w:rPr>
        <w:t>22</w:t>
      </w:r>
    </w:p>
    <w:p w:rsidR="00B23B9A" w:rsidRPr="00B23B9A" w:rsidRDefault="00B23B9A" w:rsidP="00B23B9A">
      <w:pPr>
        <w:spacing w:after="0"/>
        <w:jc w:val="center"/>
        <w:rPr>
          <w:rFonts w:ascii="Times New Roman" w:hAnsi="Times New Roman"/>
          <w:sz w:val="28"/>
          <w:szCs w:val="28"/>
        </w:rPr>
      </w:pPr>
    </w:p>
    <w:p w:rsidR="00BA0416" w:rsidRPr="007271DD" w:rsidRDefault="00E30668" w:rsidP="008D028E">
      <w:pPr>
        <w:jc w:val="center"/>
        <w:rPr>
          <w:rFonts w:ascii="Times New Roman" w:hAnsi="Times New Roman"/>
          <w:b/>
          <w:sz w:val="24"/>
          <w:szCs w:val="24"/>
        </w:rPr>
      </w:pPr>
      <w:r>
        <w:rPr>
          <w:rFonts w:ascii="Times New Roman" w:hAnsi="Times New Roman"/>
          <w:b/>
          <w:sz w:val="24"/>
          <w:szCs w:val="24"/>
        </w:rPr>
        <w:t>ATBILDE</w:t>
      </w:r>
      <w:r w:rsidR="007271DD" w:rsidRPr="007271DD">
        <w:rPr>
          <w:rFonts w:ascii="Times New Roman" w:hAnsi="Times New Roman"/>
          <w:b/>
          <w:sz w:val="24"/>
          <w:szCs w:val="24"/>
        </w:rPr>
        <w:t xml:space="preserve"> UZ PRETENDENTA</w:t>
      </w:r>
      <w:r w:rsidR="008D028E" w:rsidRPr="007271DD">
        <w:rPr>
          <w:rFonts w:ascii="Times New Roman" w:hAnsi="Times New Roman"/>
          <w:b/>
          <w:sz w:val="24"/>
          <w:szCs w:val="24"/>
        </w:rPr>
        <w:t xml:space="preserve"> JAUTĀJUM</w:t>
      </w:r>
      <w:r>
        <w:rPr>
          <w:rFonts w:ascii="Times New Roman" w:hAnsi="Times New Roman"/>
          <w:b/>
          <w:sz w:val="24"/>
          <w:szCs w:val="24"/>
        </w:rPr>
        <w:t>U</w:t>
      </w:r>
      <w:r w:rsidR="008D028E" w:rsidRPr="007271DD">
        <w:rPr>
          <w:rFonts w:ascii="Times New Roman" w:hAnsi="Times New Roman"/>
          <w:b/>
          <w:sz w:val="24"/>
          <w:szCs w:val="24"/>
        </w:rPr>
        <w:t xml:space="preserve"> NR.</w:t>
      </w:r>
      <w:r w:rsidR="007271DD" w:rsidRPr="007271DD">
        <w:rPr>
          <w:rFonts w:ascii="Times New Roman" w:hAnsi="Times New Roman"/>
          <w:b/>
          <w:sz w:val="24"/>
          <w:szCs w:val="24"/>
        </w:rPr>
        <w:t xml:space="preserve"> 1</w:t>
      </w:r>
    </w:p>
    <w:p w:rsidR="00981495" w:rsidRDefault="00E30668" w:rsidP="00981495">
      <w:pPr>
        <w:widowControl w:val="0"/>
        <w:suppressAutoHyphens/>
        <w:spacing w:after="120"/>
        <w:ind w:firstLine="720"/>
        <w:jc w:val="both"/>
        <w:rPr>
          <w:rFonts w:ascii="Times New Roman" w:hAnsi="Times New Roman"/>
        </w:rPr>
      </w:pPr>
      <w:r w:rsidRPr="00E30668">
        <w:rPr>
          <w:rFonts w:ascii="Times New Roman" w:hAnsi="Times New Roman"/>
          <w:sz w:val="24"/>
          <w:szCs w:val="24"/>
        </w:rPr>
        <w:t>Daugavpils pilsētas domes iepirkumu komisija 201</w:t>
      </w:r>
      <w:r w:rsidR="00981495">
        <w:rPr>
          <w:rFonts w:ascii="Times New Roman" w:hAnsi="Times New Roman"/>
          <w:sz w:val="24"/>
          <w:szCs w:val="24"/>
        </w:rPr>
        <w:t>6</w:t>
      </w:r>
      <w:r w:rsidRPr="00E30668">
        <w:rPr>
          <w:rFonts w:ascii="Times New Roman" w:hAnsi="Times New Roman"/>
          <w:sz w:val="24"/>
          <w:szCs w:val="24"/>
        </w:rPr>
        <w:t xml:space="preserve">.gada </w:t>
      </w:r>
      <w:r w:rsidR="00981495">
        <w:rPr>
          <w:rFonts w:ascii="Times New Roman" w:hAnsi="Times New Roman"/>
          <w:sz w:val="24"/>
          <w:szCs w:val="24"/>
        </w:rPr>
        <w:t xml:space="preserve">22.februāra </w:t>
      </w:r>
      <w:r w:rsidRPr="00E30668">
        <w:rPr>
          <w:rFonts w:ascii="Times New Roman" w:hAnsi="Times New Roman"/>
          <w:sz w:val="24"/>
          <w:szCs w:val="24"/>
        </w:rPr>
        <w:t xml:space="preserve">sēdē (prot.Nr.2) ir izskatījusi ieinteresētā pretendenta </w:t>
      </w:r>
      <w:r w:rsidR="00981495">
        <w:rPr>
          <w:rFonts w:ascii="Times New Roman" w:hAnsi="Times New Roman"/>
          <w:sz w:val="24"/>
          <w:szCs w:val="24"/>
        </w:rPr>
        <w:t>22.02.2016.</w:t>
      </w:r>
      <w:r w:rsidRPr="00E30668">
        <w:rPr>
          <w:rFonts w:ascii="Times New Roman" w:hAnsi="Times New Roman"/>
          <w:sz w:val="24"/>
          <w:szCs w:val="24"/>
        </w:rPr>
        <w:t xml:space="preserve"> elektroniskajā vēstulē </w:t>
      </w:r>
      <w:r w:rsidR="00981495" w:rsidRPr="0017325B">
        <w:rPr>
          <w:rFonts w:ascii="Times New Roman" w:hAnsi="Times New Roman"/>
        </w:rPr>
        <w:t xml:space="preserve">uzdoto </w:t>
      </w:r>
      <w:r w:rsidR="00981495" w:rsidRPr="0017325B">
        <w:rPr>
          <w:rFonts w:ascii="Times New Roman" w:eastAsia="Times New Roman" w:hAnsi="Times New Roman"/>
        </w:rPr>
        <w:t xml:space="preserve">jautājumu par </w:t>
      </w:r>
      <w:r w:rsidR="00981495" w:rsidRPr="0017325B">
        <w:rPr>
          <w:rFonts w:ascii="Times New Roman" w:hAnsi="Times New Roman"/>
        </w:rPr>
        <w:t xml:space="preserve">iepirkuma </w:t>
      </w:r>
      <w:r w:rsidR="00981495" w:rsidRPr="0017325B">
        <w:rPr>
          <w:rFonts w:ascii="Times New Roman" w:hAnsi="Times New Roman"/>
          <w:bCs/>
          <w:lang w:eastAsia="ar-SA"/>
        </w:rPr>
        <w:t>“Ē</w:t>
      </w:r>
      <w:r w:rsidR="00981495" w:rsidRPr="0017325B">
        <w:rPr>
          <w:rFonts w:ascii="Times New Roman" w:hAnsi="Times New Roman"/>
        </w:rPr>
        <w:t>dināšanas pakalpojuma sniegšana Daugavpils 3.vidusskolā</w:t>
      </w:r>
      <w:r w:rsidR="00981495" w:rsidRPr="0017325B">
        <w:rPr>
          <w:rFonts w:ascii="Times New Roman" w:hAnsi="Times New Roman"/>
          <w:bCs/>
          <w:lang w:eastAsia="ar-SA"/>
        </w:rPr>
        <w:t xml:space="preserve">”, </w:t>
      </w:r>
      <w:r w:rsidR="00981495" w:rsidRPr="0017325B">
        <w:rPr>
          <w:rFonts w:ascii="Times New Roman" w:hAnsi="Times New Roman"/>
        </w:rPr>
        <w:t>identifikācijas numurs DPD 2016/22,</w:t>
      </w:r>
      <w:r w:rsidR="00981495" w:rsidRPr="0017325B">
        <w:rPr>
          <w:rFonts w:ascii="Times New Roman" w:hAnsi="Times New Roman"/>
          <w:b/>
        </w:rPr>
        <w:t xml:space="preserve"> </w:t>
      </w:r>
      <w:r w:rsidR="00981495" w:rsidRPr="0017325B">
        <w:rPr>
          <w:rFonts w:ascii="Times New Roman" w:hAnsi="Times New Roman"/>
        </w:rPr>
        <w:t>nolikumu</w:t>
      </w:r>
      <w:r w:rsidR="00981495">
        <w:rPr>
          <w:rFonts w:ascii="Times New Roman" w:hAnsi="Times New Roman"/>
        </w:rPr>
        <w:t>:</w:t>
      </w:r>
    </w:p>
    <w:p w:rsidR="00981495" w:rsidRDefault="00981495" w:rsidP="00122514">
      <w:pPr>
        <w:widowControl w:val="0"/>
        <w:suppressAutoHyphens/>
        <w:spacing w:after="120"/>
        <w:ind w:firstLine="567"/>
        <w:rPr>
          <w:rFonts w:ascii="Times New Roman" w:hAnsi="Times New Roman"/>
          <w:b/>
          <w:i/>
        </w:rPr>
      </w:pPr>
      <w:r w:rsidRPr="00981495">
        <w:rPr>
          <w:rFonts w:ascii="Times New Roman" w:hAnsi="Times New Roman"/>
          <w:b/>
          <w:i/>
        </w:rPr>
        <w:t>Jaut</w:t>
      </w:r>
      <w:r>
        <w:rPr>
          <w:rFonts w:ascii="Times New Roman" w:hAnsi="Times New Roman"/>
          <w:b/>
          <w:i/>
        </w:rPr>
        <w:t xml:space="preserve">ājums: </w:t>
      </w:r>
    </w:p>
    <w:p w:rsidR="00981495" w:rsidRPr="00122514" w:rsidRDefault="00981495" w:rsidP="00122514">
      <w:pPr>
        <w:widowControl w:val="0"/>
        <w:suppressAutoHyphens/>
        <w:spacing w:after="120"/>
        <w:rPr>
          <w:rFonts w:ascii="Times New Roman" w:eastAsia="Times New Roman" w:hAnsi="Times New Roman"/>
          <w:i/>
        </w:rPr>
      </w:pPr>
      <w:r w:rsidRPr="00122514">
        <w:rPr>
          <w:rFonts w:ascii="Times New Roman" w:hAnsi="Times New Roman"/>
          <w:i/>
        </w:rPr>
        <w:t>“1</w:t>
      </w:r>
      <w:r w:rsidRPr="00122514">
        <w:rPr>
          <w:rFonts w:ascii="Times New Roman" w:hAnsi="Times New Roman"/>
          <w:b/>
          <w:i/>
        </w:rPr>
        <w:t xml:space="preserve">. </w:t>
      </w:r>
      <w:r w:rsidRPr="00122514">
        <w:rPr>
          <w:rFonts w:ascii="Times New Roman" w:hAnsi="Times New Roman"/>
          <w:i/>
        </w:rPr>
        <w:t>Par iz</w:t>
      </w:r>
      <w:r w:rsidRPr="00122514">
        <w:rPr>
          <w:rFonts w:ascii="Times New Roman" w:hAnsi="Times New Roman"/>
          <w:i/>
        </w:rPr>
        <w:t xml:space="preserve">vēles ēdienkarti 10.-12.klasēm. </w:t>
      </w:r>
      <w:r w:rsidRPr="00122514">
        <w:rPr>
          <w:rFonts w:ascii="Times New Roman" w:hAnsi="Times New Roman"/>
          <w:i/>
        </w:rPr>
        <w:t>10.-12.klases ēd pusdienas no izvēles ēdienkart</w:t>
      </w:r>
      <w:r w:rsidRPr="00122514">
        <w:rPr>
          <w:rFonts w:ascii="Times New Roman" w:hAnsi="Times New Roman"/>
          <w:i/>
        </w:rPr>
        <w:t xml:space="preserve">i </w:t>
      </w:r>
      <w:r w:rsidRPr="00122514">
        <w:rPr>
          <w:rFonts w:ascii="Times New Roman" w:hAnsi="Times New Roman"/>
          <w:i/>
        </w:rPr>
        <w:t xml:space="preserve"> individuāli,</w:t>
      </w:r>
      <w:r w:rsidRPr="00122514">
        <w:rPr>
          <w:rFonts w:ascii="Times New Roman" w:hAnsi="Times New Roman"/>
          <w:i/>
        </w:rPr>
        <w:t xml:space="preserve"> </w:t>
      </w:r>
      <w:r w:rsidRPr="00122514">
        <w:rPr>
          <w:rFonts w:ascii="Times New Roman" w:hAnsi="Times New Roman"/>
          <w:i/>
        </w:rPr>
        <w:t>maksājot caur kasi. MK Nr.172 šo klašu intervāls nav norādīts at</w:t>
      </w:r>
      <w:r w:rsidR="00122514" w:rsidRPr="00122514">
        <w:rPr>
          <w:rFonts w:ascii="Times New Roman" w:hAnsi="Times New Roman"/>
          <w:i/>
        </w:rPr>
        <w:t>sevišķi, ir norāde 5.-12.klašu  u</w:t>
      </w:r>
      <w:r w:rsidRPr="00122514">
        <w:rPr>
          <w:rFonts w:ascii="Times New Roman" w:hAnsi="Times New Roman"/>
          <w:i/>
        </w:rPr>
        <w:t>zturvērtība</w:t>
      </w:r>
      <w:r w:rsidRPr="00122514">
        <w:rPr>
          <w:rFonts w:ascii="Times New Roman" w:hAnsi="Times New Roman"/>
          <w:i/>
        </w:rPr>
        <w:t xml:space="preserve">i un enerģētiskajai </w:t>
      </w:r>
      <w:r w:rsidRPr="00122514">
        <w:rPr>
          <w:rFonts w:ascii="Times New Roman" w:hAnsi="Times New Roman"/>
          <w:i/>
        </w:rPr>
        <w:t>vērtība</w:t>
      </w:r>
      <w:r w:rsidRPr="00122514">
        <w:rPr>
          <w:rFonts w:ascii="Times New Roman" w:hAnsi="Times New Roman"/>
          <w:i/>
        </w:rPr>
        <w:t>i</w:t>
      </w:r>
      <w:r w:rsidRPr="00122514">
        <w:rPr>
          <w:rFonts w:ascii="Times New Roman" w:hAnsi="Times New Roman"/>
          <w:i/>
        </w:rPr>
        <w:t>.</w:t>
      </w:r>
      <w:r w:rsidRPr="00122514">
        <w:rPr>
          <w:rFonts w:ascii="Times New Roman" w:hAnsi="Times New Roman"/>
          <w:i/>
        </w:rPr>
        <w:br/>
        <w:t>2. Izvēles ēdienkarte tiek sa</w:t>
      </w:r>
      <w:r w:rsidR="00122514" w:rsidRPr="00122514">
        <w:rPr>
          <w:rFonts w:ascii="Times New Roman" w:hAnsi="Times New Roman"/>
          <w:i/>
        </w:rPr>
        <w:t>s</w:t>
      </w:r>
      <w:r w:rsidRPr="00122514">
        <w:rPr>
          <w:rFonts w:ascii="Times New Roman" w:hAnsi="Times New Roman"/>
          <w:i/>
        </w:rPr>
        <w:t>tādīta uz katru dienu. Tehniskajā piedāvājumā mēs neredzam veidlapu paraugu izvēles ēdienkartēm,</w:t>
      </w:r>
      <w:r w:rsidR="00122514" w:rsidRPr="00122514">
        <w:rPr>
          <w:rFonts w:ascii="Times New Roman" w:hAnsi="Times New Roman"/>
          <w:i/>
        </w:rPr>
        <w:t xml:space="preserve"> </w:t>
      </w:r>
      <w:r w:rsidRPr="00122514">
        <w:rPr>
          <w:rFonts w:ascii="Times New Roman" w:hAnsi="Times New Roman"/>
          <w:i/>
        </w:rPr>
        <w:t>kur jānorāda vismaz divu vidu zupas, četru veidu gaļas ēdien</w:t>
      </w:r>
      <w:r w:rsidR="00122514">
        <w:rPr>
          <w:rFonts w:ascii="Times New Roman" w:hAnsi="Times New Roman"/>
          <w:i/>
        </w:rPr>
        <w:t>u un t.t.</w:t>
      </w:r>
      <w:r w:rsidRPr="00122514">
        <w:rPr>
          <w:rFonts w:ascii="Times New Roman" w:hAnsi="Times New Roman"/>
          <w:i/>
        </w:rPr>
        <w:t>”</w:t>
      </w:r>
      <w:r w:rsidRPr="00122514">
        <w:rPr>
          <w:rFonts w:ascii="Times New Roman" w:hAnsi="Times New Roman"/>
          <w:i/>
        </w:rPr>
        <w:br/>
      </w:r>
    </w:p>
    <w:p w:rsidR="00981495" w:rsidRDefault="00981495" w:rsidP="00981495">
      <w:pPr>
        <w:keepLines/>
        <w:widowControl w:val="0"/>
        <w:suppressAutoHyphens/>
        <w:spacing w:after="120"/>
        <w:ind w:firstLine="567"/>
        <w:jc w:val="both"/>
        <w:rPr>
          <w:rFonts w:ascii="Times New Roman" w:hAnsi="Times New Roman"/>
          <w:bCs/>
          <w:i/>
          <w:lang w:eastAsia="ar-SA"/>
        </w:rPr>
      </w:pPr>
      <w:r w:rsidRPr="00981495">
        <w:rPr>
          <w:rFonts w:ascii="Times New Roman" w:hAnsi="Times New Roman"/>
          <w:b/>
          <w:bCs/>
          <w:i/>
          <w:lang w:eastAsia="ar-SA"/>
        </w:rPr>
        <w:t>Atbilde:</w:t>
      </w:r>
      <w:r>
        <w:rPr>
          <w:rFonts w:ascii="Times New Roman" w:hAnsi="Times New Roman"/>
          <w:bCs/>
          <w:i/>
          <w:lang w:eastAsia="ar-SA"/>
        </w:rPr>
        <w:t xml:space="preserve"> </w:t>
      </w:r>
    </w:p>
    <w:p w:rsidR="00981495" w:rsidRPr="0017325B" w:rsidRDefault="00981495" w:rsidP="00981495">
      <w:pPr>
        <w:keepLines/>
        <w:widowControl w:val="0"/>
        <w:suppressAutoHyphens/>
        <w:spacing w:after="120"/>
        <w:ind w:firstLine="567"/>
        <w:jc w:val="both"/>
        <w:rPr>
          <w:rFonts w:ascii="Times New Roman" w:hAnsi="Times New Roman"/>
          <w:bCs/>
          <w:i/>
          <w:lang w:eastAsia="ar-SA"/>
        </w:rPr>
      </w:pPr>
      <w:r w:rsidRPr="0017325B">
        <w:rPr>
          <w:rFonts w:ascii="Times New Roman" w:hAnsi="Times New Roman"/>
          <w:bCs/>
          <w:i/>
          <w:lang w:eastAsia="ar-SA"/>
        </w:rPr>
        <w:t xml:space="preserve">“Saskaņā ar iepirkuma nolikuma 3.pielikuma 9.punktu pretendentam jāsniedz ēdināšanas pakalpojumu saskaņā ar vienas nedēļas (piecas darba dienas) izvēles pusdienu ēdienkarti katrai sezonai. Šajā punktā ir dots arī izvēles pusdienu ēdienkartes 10.-12.klasei paraugs un apraksts, ko minimāli jāiekļauj izvēles pusdienu ēdienkartē: </w:t>
      </w:r>
    </w:p>
    <w:p w:rsidR="00981495" w:rsidRPr="0017325B" w:rsidRDefault="00981495" w:rsidP="00981495">
      <w:pPr>
        <w:keepLines/>
        <w:widowControl w:val="0"/>
        <w:suppressAutoHyphens/>
        <w:spacing w:after="120"/>
        <w:ind w:firstLine="567"/>
        <w:jc w:val="both"/>
        <w:rPr>
          <w:rFonts w:ascii="Times New Roman" w:hAnsi="Times New Roman"/>
          <w:i/>
        </w:rPr>
      </w:pPr>
      <w:r w:rsidRPr="0017325B">
        <w:rPr>
          <w:rFonts w:ascii="Times New Roman" w:hAnsi="Times New Roman"/>
          <w:i/>
          <w:u w:val="single"/>
        </w:rPr>
        <w:t xml:space="preserve">Ēdienkarti iesniedz un sastāda vienai nedēļai (piecas darba dienas) un atsevišķi katrai sezonai (rudenim, ziemai, pavasarim). Izvēles ēdienkartē vienai dienai iekļauj vismaz šādus ēdienus, kas atšķiras no attiecīgajā dienā komplekso pusdienu ēdienkartē iekļautajiem ēdieniem: vismaz divu veidu zupas, četru veidu gaļas ēdienus, divu veidu piedevas, trīs veidu salātus, trīs veidu desertus,  dzērienu, maizi, piecu veidu uz vietas gatavotus miltu konditorejas izstrādājumus </w:t>
      </w:r>
      <w:r w:rsidRPr="0017325B">
        <w:rPr>
          <w:rStyle w:val="FootnoteReference"/>
          <w:rFonts w:ascii="Times New Roman" w:hAnsi="Times New Roman"/>
          <w:i/>
          <w:u w:val="single"/>
        </w:rPr>
        <w:footnoteReference w:id="1"/>
      </w:r>
      <w:r w:rsidRPr="0017325B">
        <w:rPr>
          <w:rFonts w:ascii="Times New Roman" w:hAnsi="Times New Roman"/>
          <w:i/>
          <w:u w:val="single"/>
        </w:rPr>
        <w:t>, u.c.. Aizpildot tehniskā piedāvājuma izvēles pusdienu ēdienkartes veidlapu atbilstoši paraugam, ieraksta konkrētā ēdiena veidu un nosaukumus un aprēķina to uzturvērtību (g) un enerģētisko vērtību (</w:t>
      </w:r>
      <w:proofErr w:type="spellStart"/>
      <w:r w:rsidRPr="0017325B">
        <w:rPr>
          <w:rFonts w:ascii="Times New Roman" w:hAnsi="Times New Roman"/>
          <w:i/>
          <w:u w:val="single"/>
        </w:rPr>
        <w:t>kcal</w:t>
      </w:r>
      <w:proofErr w:type="spellEnd"/>
      <w:r w:rsidRPr="0017325B">
        <w:rPr>
          <w:rFonts w:ascii="Times New Roman" w:hAnsi="Times New Roman"/>
          <w:i/>
          <w:u w:val="single"/>
        </w:rPr>
        <w:t>). Izvēles pusdienu ēdienkartē piedāvātajiem ēdieniem, to uzturvērtībai un enerģētiskajai vērtībai jāatbilst veselīga uztura pamatprincipiem, kā arī pamatā jāiekļauj ēdienkartēs katru dienu iekļaujamie produkti (tehniskās specifikācijas 3.2.1.punkts) un jāaprēķina vidējā uzturvielu un enerģētiskā vērtība dienā un nedēļā. Pretendents nodrošina ēdienu daudzveidību.</w:t>
      </w:r>
      <w:r w:rsidRPr="0017325B">
        <w:rPr>
          <w:rFonts w:ascii="Times New Roman" w:hAnsi="Times New Roman"/>
          <w:i/>
        </w:rPr>
        <w:t xml:space="preserve"> </w:t>
      </w:r>
    </w:p>
    <w:p w:rsidR="00981495" w:rsidRPr="0017325B" w:rsidRDefault="00981495" w:rsidP="00981495">
      <w:pPr>
        <w:keepLines/>
        <w:widowControl w:val="0"/>
        <w:suppressAutoHyphens/>
        <w:spacing w:after="120"/>
        <w:ind w:firstLine="567"/>
        <w:jc w:val="both"/>
        <w:rPr>
          <w:rFonts w:ascii="Times New Roman" w:hAnsi="Times New Roman"/>
          <w:i/>
        </w:rPr>
      </w:pPr>
      <w:r w:rsidRPr="0017325B">
        <w:rPr>
          <w:rFonts w:ascii="Times New Roman" w:hAnsi="Times New Roman"/>
          <w:i/>
        </w:rPr>
        <w:t xml:space="preserve">Vēršam uzmanību, ka sniegtajā  aprakstā norādīts minimālais ēdienu klāsts, kas jāiekļauj izvēles pusdienu ēdienkartē vienai dienai. Savukārt, kādas zupas un gaļas ēdienus piedāvāt, ir pretendenta brīva izvēle. </w:t>
      </w:r>
    </w:p>
    <w:p w:rsidR="00981495" w:rsidRPr="0017325B" w:rsidRDefault="00981495" w:rsidP="00981495">
      <w:pPr>
        <w:keepLines/>
        <w:widowControl w:val="0"/>
        <w:suppressAutoHyphens/>
        <w:spacing w:after="120"/>
        <w:ind w:firstLine="567"/>
        <w:jc w:val="both"/>
        <w:rPr>
          <w:rFonts w:ascii="Times New Roman" w:hAnsi="Times New Roman"/>
        </w:rPr>
      </w:pPr>
      <w:r w:rsidRPr="0017325B">
        <w:rPr>
          <w:rFonts w:ascii="Times New Roman" w:hAnsi="Times New Roman"/>
          <w:i/>
        </w:rPr>
        <w:t>Ņemot vērā, ka MK 13.03.2012. noteikumos Nr.172 ir norādīts uzturvielu un enerģētiskās vērtības diapazons 5.-12.klašu izglītojamajiem un 10.-12.klašu izglītojamie ietilpst MK noteikumos norādītajā 5.-12.klašu vecuma grupā,  pretendenta piedāvātajiem ēdieniem, to uzturvērtībai un enerģētiskajai vērtībai jāatbilst veselīga uztura pamatprincipiem un  MK noteikumos Nr.172 noteiktajam izglītojamo vecumam atbilstošam uzturvērtību un enerģētiskās vērtības diapazonam.”</w:t>
      </w:r>
    </w:p>
    <w:p w:rsidR="008D028E" w:rsidRPr="00E30668" w:rsidRDefault="008D028E" w:rsidP="00981495">
      <w:pPr>
        <w:spacing w:after="0"/>
        <w:ind w:firstLine="720"/>
        <w:jc w:val="both"/>
        <w:rPr>
          <w:rFonts w:ascii="Times New Roman" w:hAnsi="Times New Roman"/>
          <w:i/>
          <w:sz w:val="24"/>
          <w:szCs w:val="24"/>
        </w:rPr>
      </w:pPr>
      <w:bookmarkStart w:id="0" w:name="_GoBack"/>
      <w:bookmarkEnd w:id="0"/>
    </w:p>
    <w:sectPr w:rsidR="008D028E" w:rsidRPr="00E30668" w:rsidSect="008D028E">
      <w:footerReference w:type="default" r:id="rId8"/>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04" w:rsidRDefault="00847B04" w:rsidP="008D028E">
      <w:pPr>
        <w:spacing w:after="0" w:line="240" w:lineRule="auto"/>
      </w:pPr>
      <w:r>
        <w:separator/>
      </w:r>
    </w:p>
  </w:endnote>
  <w:endnote w:type="continuationSeparator" w:id="0">
    <w:p w:rsidR="00847B04" w:rsidRDefault="00847B04" w:rsidP="008D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486885"/>
      <w:docPartObj>
        <w:docPartGallery w:val="Page Numbers (Bottom of Page)"/>
        <w:docPartUnique/>
      </w:docPartObj>
    </w:sdtPr>
    <w:sdtEndPr>
      <w:rPr>
        <w:noProof/>
      </w:rPr>
    </w:sdtEndPr>
    <w:sdtContent>
      <w:p w:rsidR="008D028E" w:rsidRDefault="008D028E">
        <w:pPr>
          <w:pStyle w:val="Footer"/>
          <w:jc w:val="center"/>
        </w:pPr>
        <w:r>
          <w:fldChar w:fldCharType="begin"/>
        </w:r>
        <w:r>
          <w:instrText xml:space="preserve"> PAGE   \* MERGEFORMAT </w:instrText>
        </w:r>
        <w:r>
          <w:fldChar w:fldCharType="separate"/>
        </w:r>
        <w:r w:rsidR="005D256A">
          <w:rPr>
            <w:noProof/>
          </w:rPr>
          <w:t>2</w:t>
        </w:r>
        <w:r>
          <w:rPr>
            <w:noProof/>
          </w:rPr>
          <w:fldChar w:fldCharType="end"/>
        </w:r>
      </w:p>
    </w:sdtContent>
  </w:sdt>
  <w:p w:rsidR="008D028E" w:rsidRDefault="008D0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04" w:rsidRDefault="00847B04" w:rsidP="008D028E">
      <w:pPr>
        <w:spacing w:after="0" w:line="240" w:lineRule="auto"/>
      </w:pPr>
      <w:r>
        <w:separator/>
      </w:r>
    </w:p>
  </w:footnote>
  <w:footnote w:type="continuationSeparator" w:id="0">
    <w:p w:rsidR="00847B04" w:rsidRDefault="00847B04" w:rsidP="008D028E">
      <w:pPr>
        <w:spacing w:after="0" w:line="240" w:lineRule="auto"/>
      </w:pPr>
      <w:r>
        <w:continuationSeparator/>
      </w:r>
    </w:p>
  </w:footnote>
  <w:footnote w:id="1">
    <w:p w:rsidR="00981495" w:rsidRDefault="00981495" w:rsidP="00981495">
      <w:pPr>
        <w:pStyle w:val="FootnoteText"/>
        <w:jc w:val="both"/>
      </w:pPr>
      <w:r>
        <w:rPr>
          <w:rStyle w:val="FootnoteReference"/>
        </w:rPr>
        <w:footnoteRef/>
      </w:r>
      <w:r>
        <w:t xml:space="preserve"> </w:t>
      </w:r>
      <w:r w:rsidRPr="000C160E">
        <w:t>Pagatavotus saskaņā ar MK 13.03.2012. noteikumu Nr.172 prasībām, ievērojot veselīga uztura principus</w:t>
      </w:r>
      <w:r>
        <w:t>.</w:t>
      </w:r>
      <w:r w:rsidRPr="006B5962">
        <w:rPr>
          <w:color w:val="000000"/>
        </w:rPr>
        <w:t xml:space="preserve"> </w:t>
      </w:r>
      <w:r w:rsidRPr="000C160E">
        <w:rPr>
          <w:color w:val="000000"/>
        </w:rPr>
        <w:t>Sastādot izvēles ēdienkarti, nodrošina, ka miltu konditorejas izstrādājumi tiek iekļauti ēdienreizēs ne agrāk kā plkst. 11</w:t>
      </w:r>
      <w:r>
        <w:t xml:space="preserve">:00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822D2"/>
    <w:multiLevelType w:val="hybridMultilevel"/>
    <w:tmpl w:val="606A1874"/>
    <w:lvl w:ilvl="0" w:tplc="5B0E7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8E"/>
    <w:rsid w:val="00040377"/>
    <w:rsid w:val="000A46D7"/>
    <w:rsid w:val="00122514"/>
    <w:rsid w:val="00196AE5"/>
    <w:rsid w:val="00225F57"/>
    <w:rsid w:val="00282824"/>
    <w:rsid w:val="00553321"/>
    <w:rsid w:val="005D256A"/>
    <w:rsid w:val="00612555"/>
    <w:rsid w:val="0065418E"/>
    <w:rsid w:val="006F3BEA"/>
    <w:rsid w:val="007271DD"/>
    <w:rsid w:val="00765644"/>
    <w:rsid w:val="00847B04"/>
    <w:rsid w:val="008D028E"/>
    <w:rsid w:val="008D65A2"/>
    <w:rsid w:val="008E7DDD"/>
    <w:rsid w:val="00981495"/>
    <w:rsid w:val="00B23B9A"/>
    <w:rsid w:val="00C355A6"/>
    <w:rsid w:val="00C96988"/>
    <w:rsid w:val="00D2327D"/>
    <w:rsid w:val="00E30668"/>
    <w:rsid w:val="00F203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8C345-09BA-4FD8-AC94-63A57C95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28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2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028E"/>
    <w:rPr>
      <w:rFonts w:ascii="Calibri" w:eastAsia="Calibri" w:hAnsi="Calibri" w:cs="Times New Roman"/>
    </w:rPr>
  </w:style>
  <w:style w:type="paragraph" w:styleId="Footer">
    <w:name w:val="footer"/>
    <w:basedOn w:val="Normal"/>
    <w:link w:val="FooterChar"/>
    <w:uiPriority w:val="99"/>
    <w:unhideWhenUsed/>
    <w:rsid w:val="008D02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028E"/>
    <w:rPr>
      <w:rFonts w:ascii="Calibri" w:eastAsia="Calibri" w:hAnsi="Calibri" w:cs="Times New Roman"/>
    </w:rPr>
  </w:style>
  <w:style w:type="paragraph" w:styleId="BalloonText">
    <w:name w:val="Balloon Text"/>
    <w:basedOn w:val="Normal"/>
    <w:link w:val="BalloonTextChar"/>
    <w:uiPriority w:val="99"/>
    <w:semiHidden/>
    <w:unhideWhenUsed/>
    <w:rsid w:val="0004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77"/>
    <w:rPr>
      <w:rFonts w:ascii="Tahoma" w:eastAsia="Calibri" w:hAnsi="Tahoma" w:cs="Tahoma"/>
      <w:sz w:val="16"/>
      <w:szCs w:val="16"/>
    </w:rPr>
  </w:style>
  <w:style w:type="paragraph" w:styleId="ListParagraph">
    <w:name w:val="List Paragraph"/>
    <w:basedOn w:val="Normal"/>
    <w:uiPriority w:val="34"/>
    <w:qFormat/>
    <w:rsid w:val="00B23B9A"/>
    <w:pPr>
      <w:ind w:left="720"/>
      <w:contextualSpacing/>
    </w:pPr>
  </w:style>
  <w:style w:type="paragraph" w:styleId="FootnoteText">
    <w:name w:val="footnote text"/>
    <w:basedOn w:val="Normal"/>
    <w:link w:val="FootnoteTextChar"/>
    <w:uiPriority w:val="99"/>
    <w:rsid w:val="00981495"/>
    <w:pPr>
      <w:suppressAutoHyphens/>
      <w:spacing w:after="0" w:line="240" w:lineRule="auto"/>
    </w:pPr>
    <w:rPr>
      <w:rFonts w:ascii="Times New Roman" w:eastAsia="Times New Roman" w:hAnsi="Times New Roman"/>
      <w:sz w:val="20"/>
      <w:szCs w:val="20"/>
      <w:lang w:eastAsia="ar-SA"/>
    </w:rPr>
  </w:style>
  <w:style w:type="character" w:customStyle="1" w:styleId="FootnoteTextChar">
    <w:name w:val="Footnote Text Char"/>
    <w:basedOn w:val="DefaultParagraphFont"/>
    <w:link w:val="FootnoteText"/>
    <w:uiPriority w:val="99"/>
    <w:rsid w:val="00981495"/>
    <w:rPr>
      <w:rFonts w:ascii="Times New Roman" w:eastAsia="Times New Roman" w:hAnsi="Times New Roman" w:cs="Times New Roman"/>
      <w:sz w:val="20"/>
      <w:szCs w:val="20"/>
      <w:lang w:eastAsia="ar-SA"/>
    </w:rPr>
  </w:style>
  <w:style w:type="character" w:styleId="FootnoteReference">
    <w:name w:val="footnote reference"/>
    <w:uiPriority w:val="99"/>
    <w:rsid w:val="009814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4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28EBE-96D5-43C1-B989-0021C6557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Kristine Sede</cp:lastModifiedBy>
  <cp:revision>15</cp:revision>
  <cp:lastPrinted>2016-02-22T09:01:00Z</cp:lastPrinted>
  <dcterms:created xsi:type="dcterms:W3CDTF">2013-11-20T07:34:00Z</dcterms:created>
  <dcterms:modified xsi:type="dcterms:W3CDTF">2016-02-22T09:26:00Z</dcterms:modified>
</cp:coreProperties>
</file>